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312" w:afterLines="100"/>
        <w:rPr>
          <w:rFonts w:ascii="黑体" w:hAnsi="黑体" w:eastAsia="黑体"/>
          <w:b w:val="0"/>
        </w:rPr>
      </w:pPr>
      <w:bookmarkStart w:id="1" w:name="_GoBack"/>
      <w:bookmarkStart w:id="0" w:name="_Toc515346985"/>
      <w:r>
        <w:rPr>
          <w:rFonts w:hint="eastAsia" w:ascii="黑体" w:hAnsi="黑体" w:eastAsia="黑体"/>
          <w:b w:val="0"/>
        </w:rPr>
        <w:t>附录一  含水层富水性及突水点等级划分标准</w:t>
      </w:r>
      <w:bookmarkEnd w:id="1"/>
      <w:bookmarkEnd w:id="0"/>
    </w:p>
    <w:p>
      <w:pPr>
        <w:snapToGrid w:val="0"/>
        <w:spacing w:line="540" w:lineRule="exact"/>
        <w:ind w:firstLine="627" w:firstLineChars="196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一、按照钻孔单位涌水量</w:t>
      </w:r>
      <w:r>
        <w:rPr>
          <w:rFonts w:hint="eastAsia" w:ascii="Times New Roman" w:hAnsi="Times New Roman" w:eastAsia="仿宋_GB2312" w:cs="仿宋_GB2312"/>
          <w:i/>
          <w:iCs/>
          <w:sz w:val="32"/>
          <w:szCs w:val="24"/>
        </w:rPr>
        <w:t>q</w:t>
      </w:r>
      <w:r>
        <w:rPr>
          <w:rFonts w:hint="eastAsia" w:ascii="Times New Roman" w:hAnsi="Times New Roman" w:eastAsia="仿宋_GB2312" w:cs="仿宋_GB2312"/>
          <w:sz w:val="32"/>
          <w:szCs w:val="24"/>
        </w:rPr>
        <w:t>值大小，将含水层富水性分为以下4级。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1.弱富水性：</w:t>
      </w:r>
      <w:r>
        <w:rPr>
          <w:rFonts w:hint="eastAsia" w:ascii="Times New Roman" w:hAnsi="Times New Roman" w:eastAsia="仿宋_GB2312" w:cs="仿宋_GB2312"/>
          <w:i/>
          <w:iCs/>
          <w:sz w:val="32"/>
          <w:szCs w:val="24"/>
        </w:rPr>
        <w:t>q</w:t>
      </w:r>
      <w:r>
        <w:rPr>
          <w:rFonts w:hint="eastAsia" w:ascii="Times New Roman" w:hAnsi="Times New Roman" w:eastAsia="仿宋_GB2312" w:cs="仿宋_GB2312"/>
          <w:sz w:val="32"/>
          <w:szCs w:val="24"/>
        </w:rPr>
        <w:t>≤0.1L/(s·m)；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2.中等富水性：0.1L/(s·m)＜</w:t>
      </w:r>
      <w:r>
        <w:rPr>
          <w:rFonts w:hint="eastAsia" w:ascii="Times New Roman" w:hAnsi="Times New Roman" w:eastAsia="仿宋_GB2312" w:cs="仿宋_GB2312"/>
          <w:i/>
          <w:iCs/>
          <w:sz w:val="32"/>
          <w:szCs w:val="24"/>
        </w:rPr>
        <w:t>q</w:t>
      </w:r>
      <w:r>
        <w:rPr>
          <w:rFonts w:hint="eastAsia" w:ascii="Times New Roman" w:hAnsi="Times New Roman" w:eastAsia="仿宋_GB2312" w:cs="仿宋_GB2312"/>
          <w:sz w:val="32"/>
          <w:szCs w:val="24"/>
        </w:rPr>
        <w:t>≤1.0L/(s·m)；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3.强富水性：1.0L/(s·m)＜</w:t>
      </w:r>
      <w:r>
        <w:rPr>
          <w:rFonts w:hint="eastAsia" w:ascii="Times New Roman" w:hAnsi="Times New Roman" w:eastAsia="仿宋_GB2312" w:cs="仿宋_GB2312"/>
          <w:i/>
          <w:iCs/>
          <w:sz w:val="32"/>
          <w:szCs w:val="24"/>
        </w:rPr>
        <w:t>q</w:t>
      </w:r>
      <w:r>
        <w:rPr>
          <w:rFonts w:hint="eastAsia" w:ascii="Times New Roman" w:hAnsi="Times New Roman" w:eastAsia="仿宋_GB2312" w:cs="仿宋_GB2312"/>
          <w:sz w:val="32"/>
          <w:szCs w:val="24"/>
        </w:rPr>
        <w:t>≤5.0L/(s·m)；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4.极强富水性：</w:t>
      </w:r>
      <w:r>
        <w:rPr>
          <w:rFonts w:hint="eastAsia" w:ascii="Times New Roman" w:hAnsi="Times New Roman" w:eastAsia="仿宋_GB2312" w:cs="仿宋_GB2312"/>
          <w:i/>
          <w:iCs/>
          <w:sz w:val="32"/>
          <w:szCs w:val="24"/>
        </w:rPr>
        <w:t>q</w:t>
      </w:r>
      <w:r>
        <w:rPr>
          <w:rFonts w:hint="eastAsia" w:ascii="Times New Roman" w:hAnsi="Times New Roman" w:eastAsia="仿宋_GB2312" w:cs="仿宋_GB2312"/>
          <w:sz w:val="32"/>
          <w:szCs w:val="24"/>
        </w:rPr>
        <w:t>＞5.0L/(s·m)。</w:t>
      </w:r>
    </w:p>
    <w:p>
      <w:pPr>
        <w:snapToGrid w:val="0"/>
        <w:spacing w:line="540" w:lineRule="exact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黑体" w:hAnsi="黑体" w:eastAsia="黑体" w:cs="仿宋_GB2312"/>
          <w:sz w:val="32"/>
          <w:szCs w:val="24"/>
        </w:rPr>
        <w:t xml:space="preserve">    注：</w:t>
      </w:r>
      <w:r>
        <w:rPr>
          <w:rFonts w:hint="eastAsia" w:ascii="Times New Roman" w:hAnsi="Times New Roman" w:eastAsia="仿宋_GB2312" w:cs="仿宋_GB2312"/>
          <w:sz w:val="32"/>
          <w:szCs w:val="24"/>
        </w:rPr>
        <w:t>评价含水层的富水性，钻孔单位涌水量以口径91mm、抽水水位降深10m为准；若口径、降深与上述不符时，应当进行换算后再比较富水性。换算方法：先根据抽水时涌水量</w:t>
      </w:r>
      <w:r>
        <w:rPr>
          <w:rFonts w:hint="eastAsia" w:ascii="Times New Roman" w:hAnsi="Times New Roman" w:eastAsia="仿宋_GB2312" w:cs="仿宋_GB2312"/>
          <w:iCs/>
          <w:sz w:val="32"/>
          <w:szCs w:val="24"/>
        </w:rPr>
        <w:t>Q</w:t>
      </w:r>
      <w:r>
        <w:rPr>
          <w:rFonts w:hint="eastAsia" w:ascii="Times New Roman" w:hAnsi="Times New Roman" w:eastAsia="仿宋_GB2312" w:cs="仿宋_GB2312"/>
          <w:sz w:val="32"/>
          <w:szCs w:val="24"/>
        </w:rPr>
        <w:t>和降深</w:t>
      </w:r>
      <w:r>
        <w:rPr>
          <w:rFonts w:hint="eastAsia" w:ascii="Times New Roman" w:hAnsi="Times New Roman" w:eastAsia="仿宋_GB2312" w:cs="仿宋_GB2312"/>
          <w:i/>
          <w:iCs/>
          <w:sz w:val="32"/>
          <w:szCs w:val="24"/>
        </w:rPr>
        <w:t>S</w:t>
      </w:r>
      <w:r>
        <w:rPr>
          <w:rFonts w:hint="eastAsia" w:ascii="Times New Roman" w:hAnsi="Times New Roman" w:eastAsia="仿宋_GB2312" w:cs="仿宋_GB2312"/>
          <w:sz w:val="32"/>
          <w:szCs w:val="24"/>
        </w:rPr>
        <w:t>的数据，用最小二乘法或者图解法确定</w:t>
      </w:r>
      <w:r>
        <w:rPr>
          <w:rFonts w:ascii="Times New Roman" w:hAnsi="Times New Roman" w:eastAsia="仿宋_GB2312"/>
          <w:i/>
          <w:iCs/>
          <w:position w:val="-10"/>
          <w:sz w:val="32"/>
          <w:szCs w:val="24"/>
        </w:rPr>
        <w:object>
          <v:shape id="_x0000_i1025" o:spt="75" type="#_x0000_t75" style="height:18pt;width:54.6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Times New Roman" w:hAnsi="Times New Roman" w:eastAsia="仿宋_GB2312" w:cs="仿宋_GB2312"/>
          <w:sz w:val="32"/>
          <w:szCs w:val="24"/>
        </w:rPr>
        <w:t>曲线，根据</w:t>
      </w:r>
      <w:r>
        <w:rPr>
          <w:rFonts w:hint="eastAsia" w:ascii="Times New Roman" w:hAnsi="Times New Roman" w:eastAsia="仿宋_GB2312" w:cs="仿宋_GB2312"/>
          <w:i/>
          <w:iCs/>
          <w:sz w:val="32"/>
          <w:szCs w:val="24"/>
        </w:rPr>
        <w:t>Q</w:t>
      </w:r>
      <w:r>
        <w:rPr>
          <w:rFonts w:hint="eastAsia" w:ascii="Times New Roman" w:hAnsi="Times New Roman" w:eastAsia="仿宋_GB2312" w:cs="仿宋_GB2312"/>
          <w:sz w:val="32"/>
          <w:szCs w:val="24"/>
        </w:rPr>
        <w:t>-</w:t>
      </w:r>
      <w:r>
        <w:rPr>
          <w:rFonts w:hint="eastAsia" w:ascii="Times New Roman" w:hAnsi="Times New Roman" w:eastAsia="仿宋_GB2312" w:cs="仿宋_GB2312"/>
          <w:i/>
          <w:iCs/>
          <w:sz w:val="32"/>
          <w:szCs w:val="24"/>
        </w:rPr>
        <w:t>S</w:t>
      </w:r>
      <w:r>
        <w:rPr>
          <w:rFonts w:hint="eastAsia" w:ascii="Times New Roman" w:hAnsi="Times New Roman" w:eastAsia="仿宋_GB2312" w:cs="仿宋_GB2312"/>
          <w:sz w:val="32"/>
          <w:szCs w:val="24"/>
        </w:rPr>
        <w:t>曲线确定降深10m时抽水孔的涌水量，再用下面的公式计算孔径为91mm时的涌水量，最后除以10m即单位涌水量。</w:t>
      </w:r>
    </w:p>
    <w:p>
      <w:pPr>
        <w:snapToGrid w:val="0"/>
        <w:jc w:val="right"/>
        <w:rPr>
          <w:rFonts w:ascii="Times New Roman" w:hAnsi="Times New Roman" w:eastAsia="仿宋_GB2312"/>
          <w:sz w:val="32"/>
          <w:szCs w:val="24"/>
        </w:rPr>
      </w:pPr>
      <w:r>
        <w:rPr>
          <w:rFonts w:ascii="Times New Roman" w:hAnsi="Times New Roman" w:eastAsia="仿宋_GB2312"/>
          <w:position w:val="-32"/>
          <w:sz w:val="32"/>
          <w:szCs w:val="32"/>
        </w:rPr>
        <w:object>
          <v:shape id="_x0000_i1026" o:spt="75" type="#_x0000_t75" style="height:53.95pt;width:171.3pt;" o:ole="t" fillcolor="#FF99CC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 w:ascii="Times New Roman" w:hAnsi="Times New Roman" w:eastAsia="仿宋_GB2312" w:cs="仿宋_GB2312"/>
          <w:sz w:val="32"/>
          <w:szCs w:val="24"/>
        </w:rPr>
        <w:t xml:space="preserve">      （附</w:t>
      </w:r>
      <w:r>
        <w:rPr>
          <w:rFonts w:ascii="Times New Roman" w:hAnsi="Times New Roman" w:eastAsia="仿宋_GB2312" w:cs="仿宋_GB2312"/>
          <w:sz w:val="32"/>
          <w:szCs w:val="24"/>
        </w:rPr>
        <w:t>1</w:t>
      </w:r>
      <w:r>
        <w:rPr>
          <w:rFonts w:hint="eastAsia" w:ascii="仿宋_GB2312" w:hAnsi="Times New Roman" w:eastAsia="仿宋_GB2312" w:cs="仿宋_GB2312"/>
          <w:sz w:val="32"/>
          <w:szCs w:val="24"/>
        </w:rPr>
        <w:t>-</w:t>
      </w:r>
      <w:r>
        <w:rPr>
          <w:rFonts w:ascii="Times New Roman" w:hAnsi="Times New Roman" w:eastAsia="仿宋_GB2312" w:cs="仿宋_GB2312"/>
          <w:sz w:val="32"/>
          <w:szCs w:val="24"/>
        </w:rPr>
        <w:t>1</w:t>
      </w:r>
      <w:r>
        <w:rPr>
          <w:rFonts w:hint="eastAsia" w:ascii="Times New Roman" w:hAnsi="Times New Roman" w:eastAsia="仿宋_GB2312" w:cs="仿宋_GB2312"/>
          <w:sz w:val="32"/>
          <w:szCs w:val="24"/>
        </w:rPr>
        <w:t>）</w:t>
      </w:r>
    </w:p>
    <w:p>
      <w:pPr>
        <w:snapToGrid w:val="0"/>
        <w:spacing w:line="560" w:lineRule="exact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 xml:space="preserve">式中 </w:t>
      </w:r>
      <w:r>
        <w:rPr>
          <w:rFonts w:ascii="Times New Roman" w:hAnsi="Times New Roman" w:eastAsia="仿宋_GB2312"/>
          <w:position w:val="-12"/>
          <w:sz w:val="32"/>
          <w:szCs w:val="24"/>
        </w:rPr>
        <w:object>
          <v:shape id="_x0000_i1027" o:spt="75" type="#_x0000_t75" style="height:24.55pt;width:26.1pt;" o:ole="t" fillcolor="#FF99CC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Times New Roman" w:hAnsi="Times New Roman" w:eastAsia="仿宋_GB2312" w:cs="仿宋_GB2312"/>
          <w:sz w:val="32"/>
          <w:szCs w:val="24"/>
        </w:rPr>
        <w:t>、</w:t>
      </w:r>
      <w:r>
        <w:rPr>
          <w:rFonts w:ascii="Times New Roman" w:hAnsi="Times New Roman" w:eastAsia="仿宋_GB2312"/>
          <w:position w:val="-12"/>
          <w:sz w:val="32"/>
          <w:szCs w:val="24"/>
        </w:rPr>
        <w:object>
          <v:shape id="_x0000_i1028" o:spt="75" type="#_x0000_t75" style="height:23.35pt;width:24.55pt;" o:ole="t" fillcolor="#FF99CC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hint="eastAsia" w:ascii="Times New Roman" w:hAnsi="Times New Roman" w:eastAsia="仿宋_GB2312" w:cs="仿宋_GB2312"/>
          <w:sz w:val="32"/>
          <w:szCs w:val="24"/>
        </w:rPr>
        <w:t>、</w:t>
      </w:r>
      <w:r>
        <w:rPr>
          <w:rFonts w:ascii="Times New Roman" w:hAnsi="Times New Roman" w:eastAsia="仿宋_GB2312"/>
          <w:position w:val="-12"/>
          <w:sz w:val="32"/>
          <w:szCs w:val="24"/>
        </w:rPr>
        <w:object>
          <v:shape id="_x0000_i1029" o:spt="75" type="#_x0000_t75" style="height:24.55pt;width:20.75pt;" o:ole="t" fillcolor="#FF99CC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hint="eastAsia" w:ascii="Times New Roman" w:hAnsi="Times New Roman" w:eastAsia="仿宋_GB2312" w:cs="仿宋_GB2312"/>
          <w:sz w:val="32"/>
          <w:szCs w:val="24"/>
        </w:rPr>
        <w:t>—孔径为91mm的钻孔的涌水量、影响半径和钻孔半径；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i/>
          <w:iCs/>
          <w:sz w:val="32"/>
          <w:szCs w:val="24"/>
        </w:rPr>
        <w:t xml:space="preserve"> Q</w:t>
      </w:r>
      <w:r>
        <w:rPr>
          <w:rFonts w:hint="eastAsia" w:ascii="Times New Roman" w:hAnsi="Times New Roman" w:eastAsia="仿宋_GB2312" w:cs="仿宋_GB2312"/>
          <w:sz w:val="32"/>
          <w:szCs w:val="24"/>
        </w:rPr>
        <w:t>、</w:t>
      </w:r>
      <w:r>
        <w:rPr>
          <w:rFonts w:hint="eastAsia" w:ascii="Times New Roman" w:hAnsi="Times New Roman" w:eastAsia="仿宋_GB2312" w:cs="仿宋_GB2312"/>
          <w:i/>
          <w:sz w:val="32"/>
          <w:szCs w:val="24"/>
        </w:rPr>
        <w:t>R</w:t>
      </w:r>
      <w:r>
        <w:rPr>
          <w:rFonts w:hint="eastAsia" w:ascii="Times New Roman" w:hAnsi="Times New Roman" w:eastAsia="仿宋_GB2312" w:cs="仿宋_GB2312"/>
          <w:sz w:val="32"/>
          <w:szCs w:val="24"/>
        </w:rPr>
        <w:t>、</w:t>
      </w:r>
      <w:r>
        <w:rPr>
          <w:rFonts w:hint="eastAsia" w:ascii="Times New Roman" w:hAnsi="Times New Roman" w:eastAsia="仿宋_GB2312" w:cs="仿宋_GB2312"/>
          <w:i/>
          <w:sz w:val="32"/>
          <w:szCs w:val="24"/>
        </w:rPr>
        <w:t>r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</w:t>
      </w:r>
      <w:r>
        <w:rPr>
          <w:rFonts w:hint="eastAsia" w:ascii="仿宋_GB2312" w:hAnsi="Times New Roman" w:eastAsia="仿宋_GB2312" w:cs="仿宋_GB2312"/>
          <w:sz w:val="32"/>
          <w:szCs w:val="24"/>
        </w:rPr>
        <w:t>拟换算</w:t>
      </w:r>
      <w:r>
        <w:rPr>
          <w:rFonts w:hint="eastAsia" w:ascii="Times New Roman" w:hAnsi="Times New Roman" w:eastAsia="仿宋_GB2312" w:cs="仿宋_GB2312"/>
          <w:sz w:val="32"/>
          <w:szCs w:val="24"/>
        </w:rPr>
        <w:t>钻孔的涌水量、影响半径和钻孔半径。</w:t>
      </w:r>
    </w:p>
    <w:p>
      <w:pPr>
        <w:snapToGrid w:val="0"/>
        <w:spacing w:line="560" w:lineRule="exact"/>
        <w:ind w:firstLine="627" w:firstLineChars="196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二、按照突水量</w:t>
      </w:r>
      <w:r>
        <w:rPr>
          <w:rFonts w:hint="eastAsia" w:ascii="Times New Roman" w:hAnsi="Times New Roman" w:eastAsia="仿宋_GB2312" w:cs="仿宋_GB2312"/>
          <w:i/>
          <w:sz w:val="32"/>
          <w:szCs w:val="24"/>
        </w:rPr>
        <w:t>Q</w:t>
      </w:r>
      <w:r>
        <w:rPr>
          <w:rFonts w:hint="eastAsia" w:ascii="Times New Roman" w:hAnsi="Times New Roman" w:eastAsia="仿宋_GB2312" w:cs="仿宋_GB2312"/>
          <w:sz w:val="32"/>
          <w:szCs w:val="24"/>
        </w:rPr>
        <w:t>值大小，将突水点分为以下4级。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1.小突水点：30m</w:t>
      </w:r>
      <w:r>
        <w:rPr>
          <w:rFonts w:hint="eastAsia" w:ascii="Times New Roman" w:hAnsi="Times New Roman" w:eastAsia="仿宋_GB2312" w:cs="仿宋_GB2312"/>
          <w:sz w:val="32"/>
          <w:szCs w:val="24"/>
          <w:vertAlign w:val="superscript"/>
        </w:rPr>
        <w:t>3</w:t>
      </w:r>
      <w:r>
        <w:rPr>
          <w:rFonts w:hint="eastAsia" w:ascii="Times New Roman" w:hAnsi="Times New Roman" w:eastAsia="仿宋_GB2312" w:cs="仿宋_GB2312"/>
          <w:sz w:val="32"/>
          <w:szCs w:val="24"/>
        </w:rPr>
        <w:t>/h≤</w:t>
      </w:r>
      <w:r>
        <w:rPr>
          <w:rFonts w:hint="eastAsia" w:ascii="Times New Roman" w:hAnsi="Times New Roman" w:eastAsia="仿宋_GB2312" w:cs="仿宋_GB2312"/>
          <w:i/>
          <w:sz w:val="32"/>
          <w:szCs w:val="24"/>
        </w:rPr>
        <w:t>Q</w:t>
      </w:r>
      <w:r>
        <w:rPr>
          <w:rFonts w:hint="eastAsia" w:ascii="Times New Roman" w:hAnsi="Times New Roman" w:eastAsia="仿宋_GB2312" w:cs="仿宋_GB2312"/>
          <w:sz w:val="32"/>
          <w:szCs w:val="24"/>
        </w:rPr>
        <w:t>≤60m</w:t>
      </w:r>
      <w:r>
        <w:rPr>
          <w:rFonts w:hint="eastAsia" w:ascii="Times New Roman" w:hAnsi="Times New Roman" w:eastAsia="仿宋_GB2312" w:cs="仿宋_GB2312"/>
          <w:sz w:val="32"/>
          <w:szCs w:val="24"/>
          <w:vertAlign w:val="superscript"/>
        </w:rPr>
        <w:t>3</w:t>
      </w:r>
      <w:r>
        <w:rPr>
          <w:rFonts w:hint="eastAsia" w:ascii="Times New Roman" w:hAnsi="Times New Roman" w:eastAsia="仿宋_GB2312" w:cs="仿宋_GB2312"/>
          <w:sz w:val="32"/>
          <w:szCs w:val="24"/>
        </w:rPr>
        <w:t>/h；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2.中等突水点：60m</w:t>
      </w:r>
      <w:r>
        <w:rPr>
          <w:rFonts w:hint="eastAsia" w:ascii="Times New Roman" w:hAnsi="Times New Roman" w:eastAsia="仿宋_GB2312" w:cs="仿宋_GB2312"/>
          <w:sz w:val="32"/>
          <w:szCs w:val="24"/>
          <w:vertAlign w:val="superscript"/>
        </w:rPr>
        <w:t>3</w:t>
      </w:r>
      <w:r>
        <w:rPr>
          <w:rFonts w:hint="eastAsia" w:ascii="Times New Roman" w:hAnsi="Times New Roman" w:eastAsia="仿宋_GB2312" w:cs="仿宋_GB2312"/>
          <w:sz w:val="32"/>
          <w:szCs w:val="24"/>
        </w:rPr>
        <w:t>/h＜</w:t>
      </w:r>
      <w:r>
        <w:rPr>
          <w:rFonts w:hint="eastAsia" w:ascii="Times New Roman" w:hAnsi="Times New Roman" w:eastAsia="仿宋_GB2312" w:cs="仿宋_GB2312"/>
          <w:i/>
          <w:sz w:val="32"/>
          <w:szCs w:val="24"/>
        </w:rPr>
        <w:t>Q</w:t>
      </w:r>
      <w:r>
        <w:rPr>
          <w:rFonts w:hint="eastAsia" w:ascii="Times New Roman" w:hAnsi="Times New Roman" w:eastAsia="仿宋_GB2312" w:cs="仿宋_GB2312"/>
          <w:sz w:val="32"/>
          <w:szCs w:val="24"/>
        </w:rPr>
        <w:t>≤600m</w:t>
      </w:r>
      <w:r>
        <w:rPr>
          <w:rFonts w:hint="eastAsia" w:ascii="Times New Roman" w:hAnsi="Times New Roman" w:eastAsia="仿宋_GB2312" w:cs="仿宋_GB2312"/>
          <w:sz w:val="32"/>
          <w:szCs w:val="24"/>
          <w:vertAlign w:val="superscript"/>
        </w:rPr>
        <w:t>3</w:t>
      </w:r>
      <w:r>
        <w:rPr>
          <w:rFonts w:hint="eastAsia" w:ascii="Times New Roman" w:hAnsi="Times New Roman" w:eastAsia="仿宋_GB2312" w:cs="仿宋_GB2312"/>
          <w:sz w:val="32"/>
          <w:szCs w:val="24"/>
        </w:rPr>
        <w:t>/h；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3.大突水点：600m</w:t>
      </w:r>
      <w:r>
        <w:rPr>
          <w:rFonts w:hint="eastAsia" w:ascii="Times New Roman" w:hAnsi="Times New Roman" w:eastAsia="仿宋_GB2312" w:cs="仿宋_GB2312"/>
          <w:sz w:val="32"/>
          <w:szCs w:val="24"/>
          <w:vertAlign w:val="superscript"/>
        </w:rPr>
        <w:t>3</w:t>
      </w:r>
      <w:r>
        <w:rPr>
          <w:rFonts w:hint="eastAsia" w:ascii="Times New Roman" w:hAnsi="Times New Roman" w:eastAsia="仿宋_GB2312" w:cs="仿宋_GB2312"/>
          <w:sz w:val="32"/>
          <w:szCs w:val="24"/>
        </w:rPr>
        <w:t>/h＜</w:t>
      </w:r>
      <w:r>
        <w:rPr>
          <w:rFonts w:hint="eastAsia" w:ascii="Times New Roman" w:hAnsi="Times New Roman" w:eastAsia="仿宋_GB2312" w:cs="仿宋_GB2312"/>
          <w:i/>
          <w:sz w:val="32"/>
          <w:szCs w:val="24"/>
        </w:rPr>
        <w:t>Q</w:t>
      </w:r>
      <w:r>
        <w:rPr>
          <w:rFonts w:hint="eastAsia" w:ascii="Times New Roman" w:hAnsi="Times New Roman" w:eastAsia="仿宋_GB2312" w:cs="仿宋_GB2312"/>
          <w:sz w:val="32"/>
          <w:szCs w:val="24"/>
        </w:rPr>
        <w:t>≤1800m</w:t>
      </w:r>
      <w:r>
        <w:rPr>
          <w:rFonts w:hint="eastAsia" w:ascii="Times New Roman" w:hAnsi="Times New Roman" w:eastAsia="仿宋_GB2312" w:cs="仿宋_GB2312"/>
          <w:sz w:val="32"/>
          <w:szCs w:val="24"/>
          <w:vertAlign w:val="superscript"/>
        </w:rPr>
        <w:t>3</w:t>
      </w:r>
      <w:r>
        <w:rPr>
          <w:rFonts w:hint="eastAsia" w:ascii="Times New Roman" w:hAnsi="Times New Roman" w:eastAsia="仿宋_GB2312" w:cs="仿宋_GB2312"/>
          <w:sz w:val="32"/>
          <w:szCs w:val="24"/>
        </w:rPr>
        <w:t>/h；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4.特大突水点：</w:t>
      </w:r>
      <w:r>
        <w:rPr>
          <w:rFonts w:hint="eastAsia" w:ascii="Times New Roman" w:hAnsi="Times New Roman" w:eastAsia="仿宋_GB2312" w:cs="仿宋_GB2312"/>
          <w:i/>
          <w:sz w:val="32"/>
          <w:szCs w:val="24"/>
        </w:rPr>
        <w:t>Q</w:t>
      </w:r>
      <w:r>
        <w:rPr>
          <w:rFonts w:hint="eastAsia" w:ascii="Times New Roman" w:hAnsi="Times New Roman" w:eastAsia="仿宋_GB2312" w:cs="仿宋_GB2312"/>
          <w:sz w:val="32"/>
          <w:szCs w:val="24"/>
        </w:rPr>
        <w:t>＞1800m</w:t>
      </w:r>
      <w:r>
        <w:rPr>
          <w:rFonts w:hint="eastAsia" w:ascii="Times New Roman" w:hAnsi="Times New Roman" w:eastAsia="仿宋_GB2312" w:cs="仿宋_GB2312"/>
          <w:sz w:val="32"/>
          <w:szCs w:val="24"/>
          <w:vertAlign w:val="superscript"/>
        </w:rPr>
        <w:t>3</w:t>
      </w:r>
      <w:r>
        <w:rPr>
          <w:rFonts w:hint="eastAsia" w:ascii="Times New Roman" w:hAnsi="Times New Roman" w:eastAsia="仿宋_GB2312" w:cs="仿宋_GB2312"/>
          <w:sz w:val="32"/>
          <w:szCs w:val="24"/>
        </w:rPr>
        <w:t>/h。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NmI0ZDM3MzA3MTQzYzgzMjI0ZDYyYTUwOTU4MDMifQ=="/>
  </w:docVars>
  <w:rsids>
    <w:rsidRoot w:val="176A0D2C"/>
    <w:rsid w:val="176A0D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600" w:lineRule="exact"/>
      <w:jc w:val="center"/>
      <w:outlineLvl w:val="1"/>
    </w:pPr>
    <w:rPr>
      <w:rFonts w:ascii="Cambria" w:hAnsi="Cambria" w:eastAsia="楷体_GB2312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2022-06-22T03:49:00Z</dcterms:created>
  <dc:creator>Smile_洛 </dc:creator>
  <cp:lastModifiedBy>Smile_洛 </cp:lastModifiedBy>
  <dcterms:modified xsi:type="dcterms:W3CDTF">2022-06-22T03:50:09Z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5842C87587B74A8DA8B16A9EC7E7C7ED</vt:lpwstr>
  </property>
</Properties>
</file>